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33" w:rsidRDefault="00DA5133" w:rsidP="00DA5133">
      <w:r>
        <w:rPr>
          <w:noProof/>
        </w:rPr>
        <w:drawing>
          <wp:anchor distT="36576" distB="36576" distL="36576" distR="36576" simplePos="0" relativeHeight="251659264" behindDoc="0" locked="0" layoutInCell="1" allowOverlap="1" wp14:anchorId="355FD83E" wp14:editId="38F780F1">
            <wp:simplePos x="0" y="0"/>
            <wp:positionH relativeFrom="margin">
              <wp:posOffset>2212975</wp:posOffset>
            </wp:positionH>
            <wp:positionV relativeFrom="paragraph">
              <wp:posOffset>-2540</wp:posOffset>
            </wp:positionV>
            <wp:extent cx="497807" cy="695325"/>
            <wp:effectExtent l="0" t="0" r="0" b="0"/>
            <wp:wrapNone/>
            <wp:docPr id="1" name="Picture 1" descr="Picture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807" cy="695325"/>
                    </a:xfrm>
                    <a:prstGeom prst="rect">
                      <a:avLst/>
                    </a:prstGeom>
                    <a:solidFill>
                      <a:srgbClr val="CC0000"/>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t xml:space="preserve">                                                                                        </w:t>
      </w:r>
      <w:r>
        <w:rPr>
          <w:noProof/>
        </w:rPr>
        <w:drawing>
          <wp:inline distT="0" distB="0" distL="0" distR="0" wp14:anchorId="0A1A5CCB" wp14:editId="306696E9">
            <wp:extent cx="771525" cy="609600"/>
            <wp:effectExtent l="0" t="0" r="9525" b="0"/>
            <wp:docPr id="6" name="Picture 5" descr="St Peters JCA Graphics Jpeg"/>
            <wp:cNvGraphicFramePr/>
            <a:graphic xmlns:a="http://schemas.openxmlformats.org/drawingml/2006/main">
              <a:graphicData uri="http://schemas.openxmlformats.org/drawingml/2006/picture">
                <pic:pic xmlns:pic="http://schemas.openxmlformats.org/drawingml/2006/picture">
                  <pic:nvPicPr>
                    <pic:cNvPr id="6" name="Picture 5" descr="St Peters JCA Graphics Jpe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864" cy="609868"/>
                    </a:xfrm>
                    <a:prstGeom prst="rect">
                      <a:avLst/>
                    </a:prstGeom>
                    <a:noFill/>
                    <a:ln>
                      <a:noFill/>
                    </a:ln>
                  </pic:spPr>
                </pic:pic>
              </a:graphicData>
            </a:graphic>
          </wp:inline>
        </w:drawing>
      </w:r>
      <w:r>
        <w:t xml:space="preserve">         </w:t>
      </w:r>
      <w:r>
        <w:rPr>
          <w:noProof/>
          <w:lang w:eastAsia="en-GB"/>
        </w:rPr>
        <w:t xml:space="preserve">             </w:t>
      </w:r>
    </w:p>
    <w:p w:rsidR="00DA5133" w:rsidRDefault="00DA5133" w:rsidP="00DA5133">
      <w:pPr>
        <w:jc w:val="center"/>
        <w:rPr>
          <w:sz w:val="24"/>
          <w:szCs w:val="24"/>
        </w:rPr>
      </w:pPr>
      <w:r w:rsidRPr="00CD6434">
        <w:rPr>
          <w:rFonts w:cs="Arial"/>
          <w:b/>
          <w:sz w:val="28"/>
          <w:szCs w:val="28"/>
        </w:rPr>
        <w:t>The Woodlands Federation</w:t>
      </w:r>
      <w:r>
        <w:rPr>
          <w:sz w:val="24"/>
          <w:szCs w:val="24"/>
        </w:rPr>
        <w:t xml:space="preserve"> </w:t>
      </w:r>
    </w:p>
    <w:p w:rsidR="00DA5133" w:rsidRPr="003F4467" w:rsidRDefault="00DA5133" w:rsidP="00DA5133">
      <w:pPr>
        <w:jc w:val="center"/>
        <w:rPr>
          <w:rFonts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A5133" w:rsidTr="00D909CB">
        <w:tc>
          <w:tcPr>
            <w:tcW w:w="4508" w:type="dxa"/>
          </w:tcPr>
          <w:p w:rsidR="00DA5133" w:rsidRDefault="00DA5133" w:rsidP="00D909CB">
            <w:pPr>
              <w:jc w:val="both"/>
              <w:rPr>
                <w:sz w:val="24"/>
                <w:szCs w:val="24"/>
              </w:rPr>
            </w:pPr>
            <w:r>
              <w:rPr>
                <w:sz w:val="24"/>
                <w:szCs w:val="24"/>
              </w:rPr>
              <w:t>Talbot First School</w:t>
            </w:r>
          </w:p>
          <w:p w:rsidR="00DA5133" w:rsidRDefault="00DA5133" w:rsidP="00D909CB">
            <w:pPr>
              <w:jc w:val="both"/>
              <w:rPr>
                <w:sz w:val="24"/>
                <w:szCs w:val="24"/>
              </w:rPr>
            </w:pPr>
            <w:r>
              <w:rPr>
                <w:sz w:val="24"/>
                <w:szCs w:val="24"/>
              </w:rPr>
              <w:t>Church Lane</w:t>
            </w:r>
          </w:p>
          <w:p w:rsidR="00DA5133" w:rsidRDefault="00DA5133" w:rsidP="00D909CB">
            <w:pPr>
              <w:jc w:val="both"/>
              <w:rPr>
                <w:sz w:val="24"/>
                <w:szCs w:val="24"/>
              </w:rPr>
            </w:pPr>
            <w:r>
              <w:rPr>
                <w:sz w:val="24"/>
                <w:szCs w:val="24"/>
              </w:rPr>
              <w:t>Kingstone</w:t>
            </w:r>
          </w:p>
          <w:p w:rsidR="00DA5133" w:rsidRDefault="00DA5133" w:rsidP="00D909CB">
            <w:pPr>
              <w:jc w:val="both"/>
              <w:rPr>
                <w:sz w:val="24"/>
                <w:szCs w:val="24"/>
              </w:rPr>
            </w:pPr>
            <w:r>
              <w:rPr>
                <w:sz w:val="24"/>
                <w:szCs w:val="24"/>
              </w:rPr>
              <w:t>Uttoxeter</w:t>
            </w:r>
          </w:p>
          <w:p w:rsidR="00DA5133" w:rsidRDefault="00DA5133" w:rsidP="00D909CB">
            <w:pPr>
              <w:jc w:val="both"/>
              <w:rPr>
                <w:sz w:val="24"/>
                <w:szCs w:val="24"/>
              </w:rPr>
            </w:pPr>
            <w:r>
              <w:rPr>
                <w:sz w:val="24"/>
                <w:szCs w:val="24"/>
              </w:rPr>
              <w:t>ST14 8QJ</w:t>
            </w:r>
          </w:p>
          <w:p w:rsidR="00DA5133" w:rsidRDefault="00DA5133" w:rsidP="00D909CB">
            <w:pPr>
              <w:jc w:val="both"/>
              <w:rPr>
                <w:sz w:val="24"/>
                <w:szCs w:val="24"/>
              </w:rPr>
            </w:pPr>
            <w:hyperlink r:id="rId6" w:history="1">
              <w:r w:rsidRPr="003F4467">
                <w:rPr>
                  <w:rStyle w:val="Hyperlink"/>
                  <w:sz w:val="20"/>
                  <w:szCs w:val="24"/>
                </w:rPr>
                <w:t>office.talbot@woodlandsfederation.staffs.sch.uk</w:t>
              </w:r>
            </w:hyperlink>
            <w:r w:rsidRPr="003F4467">
              <w:rPr>
                <w:sz w:val="20"/>
                <w:szCs w:val="24"/>
              </w:rPr>
              <w:t xml:space="preserve">   </w:t>
            </w:r>
            <w:r>
              <w:rPr>
                <w:sz w:val="20"/>
                <w:szCs w:val="24"/>
              </w:rPr>
              <w:t xml:space="preserve">                </w:t>
            </w:r>
          </w:p>
        </w:tc>
        <w:tc>
          <w:tcPr>
            <w:tcW w:w="4508" w:type="dxa"/>
          </w:tcPr>
          <w:p w:rsidR="00DA5133" w:rsidRDefault="00DA5133" w:rsidP="00D909CB">
            <w:pPr>
              <w:jc w:val="right"/>
              <w:rPr>
                <w:sz w:val="24"/>
                <w:szCs w:val="24"/>
              </w:rPr>
            </w:pPr>
            <w:r>
              <w:rPr>
                <w:sz w:val="24"/>
                <w:szCs w:val="24"/>
              </w:rPr>
              <w:t>St Peter’s CE (VC) First School</w:t>
            </w:r>
          </w:p>
          <w:p w:rsidR="00DA5133" w:rsidRDefault="00DA5133" w:rsidP="00D909CB">
            <w:pPr>
              <w:jc w:val="both"/>
              <w:rPr>
                <w:sz w:val="24"/>
                <w:szCs w:val="24"/>
              </w:rPr>
            </w:pPr>
            <w:r>
              <w:rPr>
                <w:sz w:val="24"/>
                <w:szCs w:val="24"/>
              </w:rPr>
              <w:t xml:space="preserve">                          The Square</w:t>
            </w:r>
          </w:p>
          <w:p w:rsidR="00DA5133" w:rsidRDefault="00DA5133" w:rsidP="00D909CB">
            <w:pPr>
              <w:jc w:val="both"/>
              <w:rPr>
                <w:sz w:val="24"/>
                <w:szCs w:val="24"/>
              </w:rPr>
            </w:pPr>
            <w:r>
              <w:rPr>
                <w:sz w:val="24"/>
                <w:szCs w:val="24"/>
              </w:rPr>
              <w:t xml:space="preserve">                          </w:t>
            </w:r>
            <w:proofErr w:type="spellStart"/>
            <w:r>
              <w:rPr>
                <w:sz w:val="24"/>
                <w:szCs w:val="24"/>
              </w:rPr>
              <w:t>Marchington</w:t>
            </w:r>
            <w:proofErr w:type="spellEnd"/>
          </w:p>
          <w:p w:rsidR="00DA5133" w:rsidRDefault="00DA5133" w:rsidP="00D909CB">
            <w:pPr>
              <w:jc w:val="both"/>
              <w:rPr>
                <w:sz w:val="24"/>
                <w:szCs w:val="24"/>
              </w:rPr>
            </w:pPr>
            <w:r>
              <w:rPr>
                <w:sz w:val="24"/>
                <w:szCs w:val="24"/>
              </w:rPr>
              <w:t xml:space="preserve">                          Uttoxeter </w:t>
            </w:r>
          </w:p>
          <w:p w:rsidR="00DA5133" w:rsidRDefault="00DA5133" w:rsidP="00D909CB">
            <w:pPr>
              <w:rPr>
                <w:color w:val="0000FF"/>
                <w:sz w:val="20"/>
                <w:szCs w:val="24"/>
                <w:u w:val="single"/>
              </w:rPr>
            </w:pPr>
            <w:r>
              <w:rPr>
                <w:sz w:val="24"/>
                <w:szCs w:val="24"/>
              </w:rPr>
              <w:t xml:space="preserve">                          ST14 8LH</w:t>
            </w:r>
            <w:r w:rsidRPr="003F4467">
              <w:rPr>
                <w:color w:val="0000FF"/>
                <w:sz w:val="20"/>
                <w:szCs w:val="24"/>
                <w:u w:val="single"/>
              </w:rPr>
              <w:t xml:space="preserve"> </w:t>
            </w:r>
          </w:p>
          <w:p w:rsidR="00DA5133" w:rsidRPr="003F4467" w:rsidRDefault="00DA5133" w:rsidP="00D909CB">
            <w:pPr>
              <w:jc w:val="both"/>
              <w:rPr>
                <w:color w:val="0000FF"/>
                <w:sz w:val="20"/>
                <w:szCs w:val="24"/>
                <w:u w:val="single"/>
              </w:rPr>
            </w:pPr>
            <w:r w:rsidRPr="003F4467">
              <w:rPr>
                <w:color w:val="0000FF"/>
                <w:sz w:val="20"/>
                <w:szCs w:val="24"/>
                <w:u w:val="single"/>
              </w:rPr>
              <w:t>office.stpeters@woodlandsfederation.staffs.sch.uk</w:t>
            </w:r>
          </w:p>
          <w:p w:rsidR="00DA5133" w:rsidRDefault="00DA5133" w:rsidP="00D909CB">
            <w:pPr>
              <w:jc w:val="both"/>
              <w:rPr>
                <w:sz w:val="24"/>
                <w:szCs w:val="24"/>
              </w:rPr>
            </w:pPr>
          </w:p>
        </w:tc>
      </w:tr>
    </w:tbl>
    <w:p w:rsidR="00DA5133" w:rsidRDefault="00DA5133" w:rsidP="00DA5133">
      <w:pPr>
        <w:spacing w:after="0"/>
        <w:jc w:val="both"/>
        <w:rPr>
          <w:sz w:val="24"/>
          <w:szCs w:val="24"/>
        </w:rPr>
      </w:pPr>
      <w:r>
        <w:rPr>
          <w:sz w:val="24"/>
          <w:szCs w:val="24"/>
        </w:rPr>
        <w:t>4.1.21</w:t>
      </w:r>
    </w:p>
    <w:p w:rsidR="00DA5133" w:rsidRDefault="00DA5133"/>
    <w:p w:rsidR="00AD6964" w:rsidRPr="00DA5133" w:rsidRDefault="00AD6964">
      <w:pPr>
        <w:rPr>
          <w:sz w:val="24"/>
        </w:rPr>
      </w:pPr>
      <w:r w:rsidRPr="00DA5133">
        <w:rPr>
          <w:sz w:val="24"/>
        </w:rPr>
        <w:t xml:space="preserve">Dear </w:t>
      </w:r>
      <w:r w:rsidR="008E0EEB" w:rsidRPr="00DA5133">
        <w:rPr>
          <w:sz w:val="24"/>
        </w:rPr>
        <w:t xml:space="preserve">Key Worker </w:t>
      </w:r>
      <w:r w:rsidRPr="00DA5133">
        <w:rPr>
          <w:sz w:val="24"/>
        </w:rPr>
        <w:t>Parents and Carers,</w:t>
      </w:r>
    </w:p>
    <w:p w:rsidR="00AD6964" w:rsidRPr="00DA5133" w:rsidRDefault="00CB1528">
      <w:pPr>
        <w:rPr>
          <w:sz w:val="24"/>
        </w:rPr>
      </w:pPr>
      <w:r w:rsidRPr="00DA5133">
        <w:rPr>
          <w:sz w:val="24"/>
        </w:rPr>
        <w:t>Please accept my apologies for the lateness of this communication. As you can imagine we are as shocked and frustrated as you must clearly be.</w:t>
      </w:r>
    </w:p>
    <w:p w:rsidR="00CB1528" w:rsidRPr="00DA5133" w:rsidRDefault="00CB1528">
      <w:pPr>
        <w:rPr>
          <w:sz w:val="24"/>
        </w:rPr>
      </w:pPr>
      <w:r w:rsidRPr="00DA5133">
        <w:rPr>
          <w:sz w:val="24"/>
        </w:rPr>
        <w:t>We will be open to key workers’ children from tomorrow- Tuesday 5</w:t>
      </w:r>
      <w:r w:rsidRPr="00DA5133">
        <w:rPr>
          <w:sz w:val="24"/>
          <w:vertAlign w:val="superscript"/>
        </w:rPr>
        <w:t>th</w:t>
      </w:r>
      <w:r w:rsidRPr="00DA5133">
        <w:rPr>
          <w:sz w:val="24"/>
        </w:rPr>
        <w:t xml:space="preserve"> January. </w:t>
      </w:r>
    </w:p>
    <w:p w:rsidR="00CB1528" w:rsidRPr="00DA5133" w:rsidRDefault="00CB1528">
      <w:pPr>
        <w:rPr>
          <w:sz w:val="24"/>
        </w:rPr>
      </w:pPr>
      <w:r w:rsidRPr="00DA5133">
        <w:rPr>
          <w:sz w:val="24"/>
        </w:rPr>
        <w:t>Initially, we are opening both Talbot and St Peters and ask you to send your child to their own school.</w:t>
      </w:r>
    </w:p>
    <w:p w:rsidR="00CB1528" w:rsidRPr="00DA5133" w:rsidRDefault="00CB1528">
      <w:pPr>
        <w:rPr>
          <w:sz w:val="24"/>
        </w:rPr>
      </w:pPr>
      <w:r w:rsidRPr="00DA5133">
        <w:rPr>
          <w:sz w:val="24"/>
        </w:rPr>
        <w:t>Lunches will be provided tomorrow but we are waiting for the outcome of a meeting with catering services in the morning as to whether we will be able to continue to provide school dinners.</w:t>
      </w:r>
    </w:p>
    <w:p w:rsidR="008E0EEB" w:rsidRPr="00DA5133" w:rsidRDefault="00CB1528">
      <w:pPr>
        <w:rPr>
          <w:sz w:val="24"/>
        </w:rPr>
      </w:pPr>
      <w:r w:rsidRPr="00DA5133">
        <w:rPr>
          <w:sz w:val="24"/>
        </w:rPr>
        <w:t>Before and after school care is reverting back to the previous lock down times of 8.00 a.m. for the morning and up to 4.30p.m. for the evening. Please send your child in with a snack if you require</w:t>
      </w:r>
      <w:r w:rsidR="008E0EEB" w:rsidRPr="00DA5133">
        <w:rPr>
          <w:sz w:val="24"/>
        </w:rPr>
        <w:t xml:space="preserve"> the before and after school facility.</w:t>
      </w:r>
    </w:p>
    <w:p w:rsidR="008E0EEB" w:rsidRPr="00DA5133" w:rsidRDefault="008E0EEB">
      <w:pPr>
        <w:rPr>
          <w:sz w:val="24"/>
        </w:rPr>
      </w:pPr>
      <w:r w:rsidRPr="00DA5133">
        <w:rPr>
          <w:sz w:val="24"/>
        </w:rPr>
        <w:t>We will send further communication to ask you to indicate which days you will require the key worker places to allow us to plan staffing levels and ensure we are exposing as few staff as possible to the current risks.</w:t>
      </w:r>
    </w:p>
    <w:p w:rsidR="008E0EEB" w:rsidRPr="00DA5133" w:rsidRDefault="008E0EEB">
      <w:pPr>
        <w:rPr>
          <w:sz w:val="24"/>
        </w:rPr>
      </w:pPr>
      <w:r w:rsidRPr="00DA5133">
        <w:rPr>
          <w:sz w:val="24"/>
        </w:rPr>
        <w:t>Thank you for your patience and understanding in these very challenging and worrying times</w:t>
      </w:r>
    </w:p>
    <w:p w:rsidR="00EF4469" w:rsidRDefault="00EF4469">
      <w:pPr>
        <w:rPr>
          <w:sz w:val="24"/>
        </w:rPr>
      </w:pPr>
      <w:r w:rsidRPr="00DA5133">
        <w:rPr>
          <w:sz w:val="24"/>
        </w:rPr>
        <w:t>My very best wishes.</w:t>
      </w:r>
    </w:p>
    <w:p w:rsidR="00DA5133" w:rsidRPr="00DA5133" w:rsidRDefault="00DA5133">
      <w:pPr>
        <w:rPr>
          <w:sz w:val="24"/>
        </w:rPr>
      </w:pPr>
      <w:bookmarkStart w:id="0" w:name="_GoBack"/>
      <w:bookmarkEnd w:id="0"/>
    </w:p>
    <w:p w:rsidR="00EF4469" w:rsidRPr="00DA5133" w:rsidRDefault="00EF4469">
      <w:pPr>
        <w:rPr>
          <w:sz w:val="24"/>
        </w:rPr>
      </w:pPr>
      <w:r w:rsidRPr="00DA5133">
        <w:rPr>
          <w:sz w:val="24"/>
        </w:rPr>
        <w:t>Jason Gathercole</w:t>
      </w:r>
    </w:p>
    <w:sectPr w:rsidR="00EF4469" w:rsidRPr="00DA5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64"/>
    <w:rsid w:val="008E0EEB"/>
    <w:rsid w:val="00A5699E"/>
    <w:rsid w:val="00AD6964"/>
    <w:rsid w:val="00B86105"/>
    <w:rsid w:val="00C40B99"/>
    <w:rsid w:val="00CB1528"/>
    <w:rsid w:val="00DA5133"/>
    <w:rsid w:val="00EF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4734"/>
  <w15:chartTrackingRefBased/>
  <w15:docId w15:val="{CFA271D0-A9EC-4D4B-93FE-C06DE204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133"/>
    <w:rPr>
      <w:color w:val="0000FF"/>
      <w:u w:val="single"/>
    </w:rPr>
  </w:style>
  <w:style w:type="table" w:styleId="TableGrid">
    <w:name w:val="Table Grid"/>
    <w:basedOn w:val="TableNormal"/>
    <w:uiPriority w:val="39"/>
    <w:rsid w:val="00DA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lbot@woodlandsfederation.staffs.sch.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Gathercole</dc:creator>
  <cp:keywords/>
  <dc:description/>
  <cp:lastModifiedBy>Beynon</cp:lastModifiedBy>
  <cp:revision>2</cp:revision>
  <dcterms:created xsi:type="dcterms:W3CDTF">2021-01-04T22:19:00Z</dcterms:created>
  <dcterms:modified xsi:type="dcterms:W3CDTF">2021-01-04T22:19:00Z</dcterms:modified>
</cp:coreProperties>
</file>